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303AE" w14:textId="09E02647" w:rsidR="00C01EEC" w:rsidRDefault="00ED0864" w:rsidP="00C01EEC">
      <w:pPr>
        <w:pStyle w:val="ListParagraph"/>
        <w:numPr>
          <w:ilvl w:val="0"/>
          <w:numId w:val="1"/>
        </w:numPr>
        <w:rPr>
          <w:lang w:val="fr-CA"/>
        </w:rPr>
      </w:pPr>
      <w:r w:rsidRPr="00ED0864">
        <w:rPr>
          <w:lang w:val="fr-CA"/>
        </w:rPr>
        <w:t>Des histoires de persévérance</w:t>
      </w:r>
    </w:p>
    <w:p w14:paraId="17E4E067" w14:textId="77777777" w:rsidR="00ED0864" w:rsidRDefault="00ED0864" w:rsidP="00ED0864">
      <w:pPr>
        <w:pStyle w:val="ListParagraph"/>
        <w:rPr>
          <w:lang w:val="fr-CA"/>
        </w:rPr>
      </w:pPr>
    </w:p>
    <w:p w14:paraId="7DE63898" w14:textId="314B93F9" w:rsidR="00ED0864" w:rsidRDefault="00ED0864" w:rsidP="00ED0864">
      <w:pPr>
        <w:pStyle w:val="ListParagraph"/>
        <w:rPr>
          <w:b/>
          <w:bCs/>
          <w:lang w:val="fr-CA"/>
        </w:rPr>
      </w:pPr>
      <w:r w:rsidRPr="00ED0864">
        <w:rPr>
          <w:lang w:val="fr-CA"/>
        </w:rPr>
        <w:t xml:space="preserve">Fiches d’activités en lien avec l’histoire </w:t>
      </w:r>
      <w:r w:rsidRPr="00ED0864">
        <w:rPr>
          <w:b/>
          <w:bCs/>
          <w:lang w:val="fr-CA"/>
        </w:rPr>
        <w:t>Martin va y arriver</w:t>
      </w:r>
      <w:r w:rsidRPr="00ED0864">
        <w:rPr>
          <w:lang w:val="fr-CA"/>
        </w:rPr>
        <w:t xml:space="preserve">, petit garçon qui souhaite faire des biscuits pour sa maman et sa sœur, mais qui se retrouve face à une tâche s’avérant bien compliquée. Malgré tout, Martin n’abandonnera pas. </w:t>
      </w:r>
      <w:r w:rsidRPr="00ED0864">
        <w:rPr>
          <w:b/>
          <w:bCs/>
          <w:lang w:val="fr-CA"/>
        </w:rPr>
        <w:t>Se procurer le livre à la librairie ou à la bibliothèque.</w:t>
      </w:r>
    </w:p>
    <w:p w14:paraId="3E1DAA43" w14:textId="77777777" w:rsidR="00ED0864" w:rsidRDefault="00ED0864" w:rsidP="00ED0864">
      <w:pPr>
        <w:pStyle w:val="ListParagraph"/>
        <w:rPr>
          <w:b/>
          <w:bCs/>
          <w:lang w:val="fr-CA"/>
        </w:rPr>
      </w:pPr>
    </w:p>
    <w:p w14:paraId="59A748C7" w14:textId="778830D5" w:rsidR="00ED0864" w:rsidRPr="00ED0864" w:rsidRDefault="00ED0864" w:rsidP="00ED0864">
      <w:pPr>
        <w:pStyle w:val="ListParagraph"/>
        <w:rPr>
          <w:lang w:val="fr-CA"/>
        </w:rPr>
      </w:pPr>
      <w:r w:rsidRPr="00ED0864">
        <w:rPr>
          <w:lang w:val="fr-CA"/>
        </w:rPr>
        <w:t xml:space="preserve">Fiches d’activités en lien avec l’histoire </w:t>
      </w:r>
      <w:r w:rsidRPr="00ED0864">
        <w:rPr>
          <w:b/>
          <w:bCs/>
          <w:lang w:val="fr-CA"/>
        </w:rPr>
        <w:t>Tartine est persévérante</w:t>
      </w:r>
      <w:r w:rsidRPr="00ED0864">
        <w:rPr>
          <w:lang w:val="fr-CA"/>
        </w:rPr>
        <w:t xml:space="preserve">, un personnage qui veut apprendre à faire de la bicyclette sans petites roues. Elle est tout excitée! Mais ce n'est pas si facile de se concentrer pour bien pédaler sans tomber, rouler bien droit et freiner au bon moment! Galette l'encourage, Tartine persévère! </w:t>
      </w:r>
      <w:r w:rsidRPr="00ED0864">
        <w:rPr>
          <w:b/>
          <w:bCs/>
          <w:lang w:val="fr-CA"/>
        </w:rPr>
        <w:t xml:space="preserve">Se procurer le livre à la librairie ou à la bibliothèque ou en </w:t>
      </w:r>
      <w:hyperlink r:id="rId5" w:history="1">
        <w:r w:rsidRPr="00ED0864">
          <w:rPr>
            <w:rStyle w:val="Hyperlink"/>
            <w:b/>
            <w:bCs/>
            <w:lang w:val="fr-CA"/>
          </w:rPr>
          <w:t>format numérique</w:t>
        </w:r>
      </w:hyperlink>
      <w:r w:rsidRPr="00ED0864">
        <w:rPr>
          <w:b/>
          <w:bCs/>
          <w:lang w:val="fr-CA"/>
        </w:rPr>
        <w:t>.</w:t>
      </w:r>
    </w:p>
    <w:p w14:paraId="5C8D08C3" w14:textId="77777777" w:rsidR="00ED0864" w:rsidRDefault="00ED0864" w:rsidP="00ED0864">
      <w:pPr>
        <w:pStyle w:val="ListParagraph"/>
        <w:rPr>
          <w:lang w:val="fr-CA"/>
        </w:rPr>
      </w:pPr>
    </w:p>
    <w:p w14:paraId="556EE52A" w14:textId="27FAEEE7" w:rsidR="00ED0864" w:rsidRDefault="00ED0864" w:rsidP="00C01EEC">
      <w:pPr>
        <w:pStyle w:val="ListParagraph"/>
        <w:numPr>
          <w:ilvl w:val="0"/>
          <w:numId w:val="1"/>
        </w:numPr>
        <w:rPr>
          <w:lang w:val="fr-CA"/>
        </w:rPr>
      </w:pPr>
      <w:r w:rsidRPr="00ED0864">
        <w:rPr>
          <w:lang w:val="fr-CA"/>
        </w:rPr>
        <w:t>Cherche &amp; Trouve</w:t>
      </w:r>
    </w:p>
    <w:p w14:paraId="115EDE2B" w14:textId="77777777" w:rsidR="00ED0864" w:rsidRDefault="00ED0864" w:rsidP="00ED0864">
      <w:pPr>
        <w:pStyle w:val="ListParagraph"/>
        <w:rPr>
          <w:lang w:val="fr-CA"/>
        </w:rPr>
      </w:pPr>
    </w:p>
    <w:p w14:paraId="1655C1BC" w14:textId="17067F6E" w:rsidR="00ED0864" w:rsidRDefault="00ED0864" w:rsidP="00ED0864">
      <w:pPr>
        <w:pStyle w:val="ListParagraph"/>
        <w:rPr>
          <w:lang w:val="fr-CA"/>
        </w:rPr>
      </w:pPr>
      <w:r w:rsidRPr="00ED0864">
        <w:rPr>
          <w:lang w:val="fr-CA"/>
        </w:rPr>
        <w:t xml:space="preserve">Un mini cahier d’activités de type </w:t>
      </w:r>
      <w:r w:rsidRPr="00ED0864">
        <w:rPr>
          <w:b/>
          <w:bCs/>
          <w:lang w:val="fr-CA"/>
        </w:rPr>
        <w:t>Cherche &amp; Trouve</w:t>
      </w:r>
      <w:r w:rsidRPr="00ED0864">
        <w:rPr>
          <w:lang w:val="fr-CA"/>
        </w:rPr>
        <w:t xml:space="preserve"> qui comprend </w:t>
      </w:r>
      <w:r w:rsidRPr="00ED0864">
        <w:rPr>
          <w:b/>
          <w:bCs/>
          <w:lang w:val="fr-CA"/>
        </w:rPr>
        <w:t>huit fiches thématiques</w:t>
      </w:r>
      <w:r w:rsidRPr="00ED0864">
        <w:rPr>
          <w:lang w:val="fr-CA"/>
        </w:rPr>
        <w:t xml:space="preserve"> abordant des sujets tels que: le corps humain, les métiers, les aliments, etc. Dans chacune des fiches, l’enfant doit retrouver entre quatre et cinq éléments. Cette activité ludique permet non seulement de développer le sens de l’observation chez l’enfant, mais aussi de travailler sa persévérance.</w:t>
      </w:r>
    </w:p>
    <w:p w14:paraId="617C0EC6" w14:textId="77777777" w:rsidR="00ED0864" w:rsidRDefault="00ED0864" w:rsidP="00ED0864">
      <w:pPr>
        <w:pStyle w:val="ListParagraph"/>
        <w:rPr>
          <w:lang w:val="fr-CA"/>
        </w:rPr>
      </w:pPr>
    </w:p>
    <w:p w14:paraId="750D7B5D" w14:textId="3633315A" w:rsidR="00ED0864" w:rsidRDefault="00ED0864" w:rsidP="00C01EEC">
      <w:pPr>
        <w:pStyle w:val="ListParagraph"/>
        <w:numPr>
          <w:ilvl w:val="0"/>
          <w:numId w:val="1"/>
        </w:numPr>
        <w:rPr>
          <w:lang w:val="fr-CA"/>
        </w:rPr>
      </w:pPr>
      <w:r w:rsidRPr="00ED0864">
        <w:rPr>
          <w:lang w:val="fr-CA"/>
        </w:rPr>
        <w:t xml:space="preserve">Un doux souvenir de ma petite enfance </w:t>
      </w:r>
    </w:p>
    <w:p w14:paraId="33695675" w14:textId="77777777" w:rsidR="00ED0864" w:rsidRDefault="00ED0864" w:rsidP="00ED0864">
      <w:pPr>
        <w:pStyle w:val="ListParagraph"/>
        <w:rPr>
          <w:lang w:val="fr-CA"/>
        </w:rPr>
      </w:pPr>
    </w:p>
    <w:p w14:paraId="70663DC6" w14:textId="77777777" w:rsidR="00ED0864" w:rsidRPr="00ED0864" w:rsidRDefault="00ED0864" w:rsidP="00ED0864">
      <w:pPr>
        <w:pStyle w:val="ListParagraph"/>
        <w:rPr>
          <w:lang w:val="fr-CA"/>
        </w:rPr>
      </w:pPr>
      <w:r w:rsidRPr="00ED0864">
        <w:rPr>
          <w:lang w:val="fr-CA"/>
        </w:rPr>
        <w:t>Cette activité permettra aux parents dont les enfants fréquentent vos milieux de réfléchir à leurs doux souvenirs de leur petite enfance. En mettant à disposition des parents des « post-it » et des crayons, recueillez ces souvenirs qui viendront colorer une grande affiche.</w:t>
      </w:r>
    </w:p>
    <w:p w14:paraId="1D5CC447" w14:textId="77777777" w:rsidR="00ED0864" w:rsidRPr="00ED0864" w:rsidRDefault="00ED0864" w:rsidP="00ED0864">
      <w:pPr>
        <w:pStyle w:val="ListParagraph"/>
        <w:rPr>
          <w:lang w:val="fr-CA"/>
        </w:rPr>
      </w:pPr>
    </w:p>
    <w:p w14:paraId="43202419" w14:textId="41267823" w:rsidR="00ED0864" w:rsidRPr="007E12C1" w:rsidRDefault="00ED0864" w:rsidP="007E12C1">
      <w:pPr>
        <w:pStyle w:val="ListParagraph"/>
        <w:rPr>
          <w:lang w:val="fr-CA"/>
        </w:rPr>
      </w:pPr>
      <w:r w:rsidRPr="00ED0864">
        <w:rPr>
          <w:lang w:val="fr-CA"/>
        </w:rPr>
        <w:t>Le but? Se rappeler que les beaux moments vécus en petite enfance nous accompagnent tout au long de notre vie, et qu’en ce moment, nos enfants remplissent eux-aussi leurs petites boîtes à souvenirs.</w:t>
      </w:r>
    </w:p>
    <w:sectPr w:rsidR="00ED0864" w:rsidRPr="007E12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35721"/>
    <w:multiLevelType w:val="hybridMultilevel"/>
    <w:tmpl w:val="57C45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7195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69F"/>
    <w:rsid w:val="00054C4F"/>
    <w:rsid w:val="00112662"/>
    <w:rsid w:val="001979B8"/>
    <w:rsid w:val="002D4282"/>
    <w:rsid w:val="00577B30"/>
    <w:rsid w:val="005F4DBB"/>
    <w:rsid w:val="007E12C1"/>
    <w:rsid w:val="008A5192"/>
    <w:rsid w:val="00A235D9"/>
    <w:rsid w:val="00BA7184"/>
    <w:rsid w:val="00C01EEC"/>
    <w:rsid w:val="00D4169F"/>
    <w:rsid w:val="00D90B30"/>
    <w:rsid w:val="00E66DB5"/>
    <w:rsid w:val="00ED086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1571B"/>
  <w15:chartTrackingRefBased/>
  <w15:docId w15:val="{9F1160FF-C420-2041-BA67-BCAADE91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16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16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16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16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16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16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16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16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16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6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16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16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16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16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16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16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16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169F"/>
    <w:rPr>
      <w:rFonts w:eastAsiaTheme="majorEastAsia" w:cstheme="majorBidi"/>
      <w:color w:val="272727" w:themeColor="text1" w:themeTint="D8"/>
    </w:rPr>
  </w:style>
  <w:style w:type="paragraph" w:styleId="Title">
    <w:name w:val="Title"/>
    <w:basedOn w:val="Normal"/>
    <w:next w:val="Normal"/>
    <w:link w:val="TitleChar"/>
    <w:uiPriority w:val="10"/>
    <w:qFormat/>
    <w:rsid w:val="00D416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16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16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16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169F"/>
    <w:pPr>
      <w:spacing w:before="160"/>
      <w:jc w:val="center"/>
    </w:pPr>
    <w:rPr>
      <w:i/>
      <w:iCs/>
      <w:color w:val="404040" w:themeColor="text1" w:themeTint="BF"/>
    </w:rPr>
  </w:style>
  <w:style w:type="character" w:customStyle="1" w:styleId="QuoteChar">
    <w:name w:val="Quote Char"/>
    <w:basedOn w:val="DefaultParagraphFont"/>
    <w:link w:val="Quote"/>
    <w:uiPriority w:val="29"/>
    <w:rsid w:val="00D4169F"/>
    <w:rPr>
      <w:i/>
      <w:iCs/>
      <w:color w:val="404040" w:themeColor="text1" w:themeTint="BF"/>
    </w:rPr>
  </w:style>
  <w:style w:type="paragraph" w:styleId="ListParagraph">
    <w:name w:val="List Paragraph"/>
    <w:basedOn w:val="Normal"/>
    <w:uiPriority w:val="34"/>
    <w:qFormat/>
    <w:rsid w:val="00D4169F"/>
    <w:pPr>
      <w:ind w:left="720"/>
      <w:contextualSpacing/>
    </w:pPr>
  </w:style>
  <w:style w:type="character" w:styleId="IntenseEmphasis">
    <w:name w:val="Intense Emphasis"/>
    <w:basedOn w:val="DefaultParagraphFont"/>
    <w:uiPriority w:val="21"/>
    <w:qFormat/>
    <w:rsid w:val="00D4169F"/>
    <w:rPr>
      <w:i/>
      <w:iCs/>
      <w:color w:val="0F4761" w:themeColor="accent1" w:themeShade="BF"/>
    </w:rPr>
  </w:style>
  <w:style w:type="paragraph" w:styleId="IntenseQuote">
    <w:name w:val="Intense Quote"/>
    <w:basedOn w:val="Normal"/>
    <w:next w:val="Normal"/>
    <w:link w:val="IntenseQuoteChar"/>
    <w:uiPriority w:val="30"/>
    <w:qFormat/>
    <w:rsid w:val="00D416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169F"/>
    <w:rPr>
      <w:i/>
      <w:iCs/>
      <w:color w:val="0F4761" w:themeColor="accent1" w:themeShade="BF"/>
    </w:rPr>
  </w:style>
  <w:style w:type="character" w:styleId="IntenseReference">
    <w:name w:val="Intense Reference"/>
    <w:basedOn w:val="DefaultParagraphFont"/>
    <w:uiPriority w:val="32"/>
    <w:qFormat/>
    <w:rsid w:val="00D4169F"/>
    <w:rPr>
      <w:b/>
      <w:bCs/>
      <w:smallCaps/>
      <w:color w:val="0F4761" w:themeColor="accent1" w:themeShade="BF"/>
      <w:spacing w:val="5"/>
    </w:rPr>
  </w:style>
  <w:style w:type="character" w:styleId="Hyperlink">
    <w:name w:val="Hyperlink"/>
    <w:basedOn w:val="DefaultParagraphFont"/>
    <w:uiPriority w:val="99"/>
    <w:unhideWhenUsed/>
    <w:rsid w:val="00ED0864"/>
    <w:rPr>
      <w:color w:val="467886" w:themeColor="hyperlink"/>
      <w:u w:val="single"/>
    </w:rPr>
  </w:style>
  <w:style w:type="character" w:styleId="UnresolvedMention">
    <w:name w:val="Unresolved Mention"/>
    <w:basedOn w:val="DefaultParagraphFont"/>
    <w:uiPriority w:val="99"/>
    <w:semiHidden/>
    <w:unhideWhenUsed/>
    <w:rsid w:val="00ED0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9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ominiqueetcompagnie.com/catalogue/livre.asp?id_prd=35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Lajoie</dc:creator>
  <cp:keywords/>
  <dc:description/>
  <cp:lastModifiedBy>Patrick Lajoie</cp:lastModifiedBy>
  <cp:revision>11</cp:revision>
  <dcterms:created xsi:type="dcterms:W3CDTF">2025-02-03T13:17:00Z</dcterms:created>
  <dcterms:modified xsi:type="dcterms:W3CDTF">2025-02-03T14:20:00Z</dcterms:modified>
</cp:coreProperties>
</file>